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B" w:rsidRDefault="007772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JAKE S. POWELL</w:t>
      </w:r>
    </w:p>
    <w:p w:rsidR="007772AB" w:rsidRDefault="007772AB">
      <w:pPr>
        <w:rPr>
          <w:rFonts w:ascii="Times New Roman" w:hAnsi="Times New Roman" w:cs="Times New Roman"/>
          <w:b/>
        </w:rPr>
      </w:pPr>
    </w:p>
    <w:p w:rsidR="007772AB" w:rsidRPr="007772AB" w:rsidRDefault="007772A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0"/>
        </w:rPr>
      </w:pPr>
      <w:r w:rsidRPr="007772AB">
        <w:rPr>
          <w:rFonts w:ascii="Times New Roman" w:hAnsi="Times New Roman" w:cs="Times New Roman"/>
          <w:b/>
          <w:sz w:val="20"/>
        </w:rPr>
        <w:t>2111 Pamplin Hall - 880 West Campus Dr. Blacksburg, VA 24060 ∙ (540) 231-7009 ∙ japowel1@vt.edu</w:t>
      </w:r>
    </w:p>
    <w:p w:rsidR="00EC3121" w:rsidRDefault="00EC3121" w:rsidP="007772AB">
      <w:pPr>
        <w:jc w:val="left"/>
        <w:rPr>
          <w:rFonts w:ascii="Corbel" w:hAnsi="Corbel"/>
          <w:b/>
        </w:rPr>
      </w:pPr>
    </w:p>
    <w:p w:rsidR="007772AB" w:rsidRDefault="007772AB" w:rsidP="007772AB">
      <w:pPr>
        <w:pBdr>
          <w:bottom w:val="single" w:sz="12" w:space="1" w:color="auto"/>
        </w:pBdr>
        <w:jc w:val="left"/>
        <w:rPr>
          <w:rFonts w:ascii="Corbel" w:hAnsi="Corbel"/>
          <w:b/>
        </w:rPr>
      </w:pPr>
      <w:r>
        <w:rPr>
          <w:rFonts w:ascii="Corbel" w:hAnsi="Corbel"/>
          <w:b/>
        </w:rPr>
        <w:t>EXPERIENCE</w:t>
      </w:r>
    </w:p>
    <w:p w:rsidR="002A52F6" w:rsidRDefault="002A52F6" w:rsidP="007772AB">
      <w:pPr>
        <w:jc w:val="left"/>
        <w:rPr>
          <w:rFonts w:ascii="Corbel" w:hAnsi="Corbel"/>
        </w:rPr>
      </w:pPr>
    </w:p>
    <w:p w:rsidR="00A308ED" w:rsidRPr="00EC3121" w:rsidRDefault="00A308ED" w:rsidP="007772AB">
      <w:pPr>
        <w:jc w:val="left"/>
        <w:rPr>
          <w:rFonts w:ascii="Corbel" w:hAnsi="Corbel"/>
        </w:rPr>
      </w:pPr>
      <w:r w:rsidRPr="00EC3121">
        <w:rPr>
          <w:rFonts w:ascii="Corbel" w:hAnsi="Corbel"/>
        </w:rPr>
        <w:t>Apr 2015-Current</w:t>
      </w:r>
      <w:r w:rsidRPr="00EC3121">
        <w:rPr>
          <w:rFonts w:ascii="Corbel" w:hAnsi="Corbel"/>
          <w:b/>
        </w:rPr>
        <w:t xml:space="preserve"> </w:t>
      </w:r>
      <w:r w:rsidRPr="00EC3121">
        <w:rPr>
          <w:rFonts w:ascii="Corbel" w:hAnsi="Corbel"/>
          <w:b/>
        </w:rPr>
        <w:tab/>
      </w:r>
      <w:r w:rsidR="007772AB" w:rsidRPr="00EC3121">
        <w:rPr>
          <w:rFonts w:ascii="Corbel" w:hAnsi="Corbel"/>
          <w:b/>
        </w:rPr>
        <w:t>Director – Homeownership</w:t>
      </w:r>
    </w:p>
    <w:p w:rsidR="007772AB" w:rsidRPr="00EC3121" w:rsidRDefault="006F312C" w:rsidP="00A308ED">
      <w:pPr>
        <w:ind w:left="1440" w:firstLine="720"/>
        <w:jc w:val="left"/>
        <w:rPr>
          <w:rFonts w:ascii="Corbel" w:hAnsi="Corbel"/>
        </w:rPr>
      </w:pPr>
      <w:r w:rsidRPr="00EC3121">
        <w:rPr>
          <w:rFonts w:ascii="Corbel" w:hAnsi="Corbel"/>
          <w:b/>
        </w:rPr>
        <w:t>Community Housing Partners</w:t>
      </w:r>
      <w:r w:rsidRPr="00EC3121">
        <w:rPr>
          <w:rFonts w:ascii="Corbel" w:hAnsi="Corbel"/>
        </w:rPr>
        <w:t xml:space="preserve">, </w:t>
      </w:r>
      <w:r w:rsidR="007772AB" w:rsidRPr="00EC3121">
        <w:rPr>
          <w:rFonts w:ascii="Corbel" w:hAnsi="Corbel"/>
        </w:rPr>
        <w:t>Christiansburg</w:t>
      </w:r>
      <w:r w:rsidR="00A308ED" w:rsidRPr="00EC3121">
        <w:rPr>
          <w:rFonts w:ascii="Corbel" w:hAnsi="Corbel"/>
        </w:rPr>
        <w:t>, VA</w:t>
      </w:r>
    </w:p>
    <w:p w:rsidR="006F312C" w:rsidRPr="00EC3121" w:rsidRDefault="006F312C" w:rsidP="006F312C">
      <w:pPr>
        <w:pStyle w:val="ListParagraph"/>
        <w:ind w:left="990"/>
        <w:jc w:val="left"/>
        <w:rPr>
          <w:rFonts w:ascii="Corbel" w:hAnsi="Corbel"/>
        </w:rPr>
      </w:pPr>
    </w:p>
    <w:p w:rsidR="007772AB" w:rsidRPr="00EC3121" w:rsidRDefault="007772AB" w:rsidP="00FD1352">
      <w:pPr>
        <w:pStyle w:val="ListParagraph"/>
        <w:numPr>
          <w:ilvl w:val="0"/>
          <w:numId w:val="1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501(c)3 Non-Profit; Social Enterprise Community Development</w:t>
      </w:r>
    </w:p>
    <w:p w:rsidR="00B42E8F" w:rsidRPr="00EC3121" w:rsidRDefault="00B42E8F" w:rsidP="00FD1352">
      <w:pPr>
        <w:pStyle w:val="ListParagraph"/>
        <w:numPr>
          <w:ilvl w:val="0"/>
          <w:numId w:val="1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 xml:space="preserve">Leads Single-Family Housing Division of five business lines; Education, </w:t>
      </w:r>
      <w:r w:rsidR="002A6D6E" w:rsidRPr="00EC3121">
        <w:rPr>
          <w:rFonts w:ascii="Corbel" w:hAnsi="Corbel"/>
        </w:rPr>
        <w:t xml:space="preserve">Advising, </w:t>
      </w:r>
      <w:r w:rsidRPr="00EC3121">
        <w:rPr>
          <w:rFonts w:ascii="Corbel" w:hAnsi="Corbel"/>
        </w:rPr>
        <w:t xml:space="preserve">Lending, Realty, </w:t>
      </w:r>
      <w:r w:rsidR="00A308ED" w:rsidRPr="00EC3121">
        <w:rPr>
          <w:rFonts w:ascii="Corbel" w:hAnsi="Corbel"/>
        </w:rPr>
        <w:t xml:space="preserve">Single-Family Home </w:t>
      </w:r>
      <w:r w:rsidRPr="00EC3121">
        <w:rPr>
          <w:rFonts w:ascii="Corbel" w:hAnsi="Corbel"/>
        </w:rPr>
        <w:t>Development</w:t>
      </w:r>
    </w:p>
    <w:p w:rsidR="00A308ED" w:rsidRPr="00EC3121" w:rsidRDefault="00A308ED" w:rsidP="00FD1352">
      <w:pPr>
        <w:pStyle w:val="ListParagraph"/>
        <w:numPr>
          <w:ilvl w:val="0"/>
          <w:numId w:val="1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Focus on wealth creation through sustainable financial management</w:t>
      </w:r>
    </w:p>
    <w:p w:rsidR="007772AB" w:rsidRPr="00EC3121" w:rsidRDefault="00742349" w:rsidP="00FD1352">
      <w:pPr>
        <w:pStyle w:val="ListParagraph"/>
        <w:numPr>
          <w:ilvl w:val="0"/>
          <w:numId w:val="1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Execute</w:t>
      </w:r>
      <w:r w:rsidR="00D151CF">
        <w:rPr>
          <w:rFonts w:ascii="Corbel" w:hAnsi="Corbel"/>
        </w:rPr>
        <w:t>s</w:t>
      </w:r>
      <w:r w:rsidRPr="00EC3121">
        <w:rPr>
          <w:rFonts w:ascii="Corbel" w:hAnsi="Corbel"/>
        </w:rPr>
        <w:t xml:space="preserve"> </w:t>
      </w:r>
      <w:r w:rsidR="00714334" w:rsidRPr="00EC3121">
        <w:rPr>
          <w:rFonts w:ascii="Corbel" w:hAnsi="Corbel"/>
        </w:rPr>
        <w:t>$6 million annual operating budget</w:t>
      </w:r>
    </w:p>
    <w:p w:rsidR="002A52F6" w:rsidRPr="00EC3121" w:rsidRDefault="00714334" w:rsidP="002A52F6">
      <w:pPr>
        <w:pStyle w:val="ListParagraph"/>
        <w:numPr>
          <w:ilvl w:val="0"/>
          <w:numId w:val="1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Manage</w:t>
      </w:r>
      <w:r w:rsidR="00D151CF">
        <w:rPr>
          <w:rFonts w:ascii="Corbel" w:hAnsi="Corbel"/>
        </w:rPr>
        <w:t>s</w:t>
      </w:r>
      <w:r w:rsidR="00A308ED" w:rsidRPr="00EC3121">
        <w:rPr>
          <w:rFonts w:ascii="Corbel" w:hAnsi="Corbel"/>
        </w:rPr>
        <w:t xml:space="preserve"> $7.5 million loan portfolio</w:t>
      </w:r>
    </w:p>
    <w:p w:rsidR="002A6D6E" w:rsidRPr="00EC3121" w:rsidRDefault="002A6D6E" w:rsidP="002A6D6E">
      <w:pPr>
        <w:jc w:val="left"/>
        <w:rPr>
          <w:rFonts w:ascii="Corbel" w:hAnsi="Corbel"/>
          <w:b/>
        </w:rPr>
      </w:pPr>
    </w:p>
    <w:p w:rsidR="00742349" w:rsidRPr="00EC3121" w:rsidRDefault="00A308ED" w:rsidP="002A6D6E">
      <w:pPr>
        <w:jc w:val="left"/>
        <w:rPr>
          <w:rFonts w:ascii="Corbel" w:hAnsi="Corbel"/>
        </w:rPr>
      </w:pPr>
      <w:r w:rsidRPr="00EC3121">
        <w:rPr>
          <w:rFonts w:ascii="Corbel" w:hAnsi="Corbel"/>
        </w:rPr>
        <w:t>Dec 2012 – Jan 2015</w:t>
      </w:r>
      <w:r w:rsidRPr="00EC3121">
        <w:rPr>
          <w:rFonts w:ascii="Corbel" w:hAnsi="Corbel"/>
          <w:b/>
        </w:rPr>
        <w:t xml:space="preserve"> </w:t>
      </w:r>
      <w:r w:rsidRPr="00EC3121">
        <w:rPr>
          <w:rFonts w:ascii="Corbel" w:hAnsi="Corbel"/>
          <w:b/>
        </w:rPr>
        <w:tab/>
      </w:r>
      <w:r w:rsidR="00742349" w:rsidRPr="00EC3121">
        <w:rPr>
          <w:rFonts w:ascii="Corbel" w:hAnsi="Corbel"/>
          <w:b/>
        </w:rPr>
        <w:t>Commercial Analyst</w:t>
      </w:r>
    </w:p>
    <w:p w:rsidR="00A308ED" w:rsidRPr="00EC3121" w:rsidRDefault="006F312C" w:rsidP="00A308ED">
      <w:pPr>
        <w:ind w:left="1440" w:firstLine="720"/>
        <w:jc w:val="left"/>
        <w:rPr>
          <w:rFonts w:ascii="Corbel" w:hAnsi="Corbel"/>
        </w:rPr>
      </w:pPr>
      <w:r w:rsidRPr="00EC3121">
        <w:rPr>
          <w:rFonts w:ascii="Corbel" w:hAnsi="Corbel"/>
          <w:b/>
        </w:rPr>
        <w:t>Advance Auto Parts</w:t>
      </w:r>
      <w:r w:rsidRPr="00EC3121">
        <w:rPr>
          <w:rFonts w:ascii="Corbel" w:hAnsi="Corbel"/>
        </w:rPr>
        <w:t xml:space="preserve">, </w:t>
      </w:r>
      <w:r w:rsidR="00A308ED" w:rsidRPr="00EC3121">
        <w:rPr>
          <w:rFonts w:ascii="Corbel" w:hAnsi="Corbel"/>
        </w:rPr>
        <w:t xml:space="preserve">Roanoke, VA </w:t>
      </w:r>
    </w:p>
    <w:p w:rsidR="006F312C" w:rsidRPr="00EC3121" w:rsidRDefault="006F312C" w:rsidP="006F312C">
      <w:pPr>
        <w:pStyle w:val="ListParagraph"/>
        <w:ind w:left="990"/>
        <w:jc w:val="left"/>
        <w:rPr>
          <w:rFonts w:ascii="Corbel" w:hAnsi="Corbel"/>
        </w:rPr>
      </w:pPr>
    </w:p>
    <w:p w:rsidR="00742349" w:rsidRPr="00EC3121" w:rsidRDefault="00742349" w:rsidP="00FD1352">
      <w:pPr>
        <w:pStyle w:val="ListParagraph"/>
        <w:numPr>
          <w:ilvl w:val="0"/>
          <w:numId w:val="2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 xml:space="preserve">Fortune 500 </w:t>
      </w:r>
      <w:r w:rsidR="00FD1352" w:rsidRPr="00EC3121">
        <w:rPr>
          <w:rFonts w:ascii="Corbel" w:hAnsi="Corbel"/>
        </w:rPr>
        <w:t>A</w:t>
      </w:r>
      <w:r w:rsidRPr="00EC3121">
        <w:rPr>
          <w:rFonts w:ascii="Corbel" w:hAnsi="Corbel"/>
        </w:rPr>
        <w:t>fter-market Auto Parts Retailer</w:t>
      </w:r>
    </w:p>
    <w:p w:rsidR="00742349" w:rsidRPr="00EC3121" w:rsidRDefault="00742349" w:rsidP="00FD1352">
      <w:pPr>
        <w:pStyle w:val="ListParagraph"/>
        <w:numPr>
          <w:ilvl w:val="0"/>
          <w:numId w:val="2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Provided analytic support of department operations to associate and leadership teams</w:t>
      </w:r>
    </w:p>
    <w:p w:rsidR="00742349" w:rsidRPr="00EC3121" w:rsidRDefault="00742349" w:rsidP="00FD1352">
      <w:pPr>
        <w:pStyle w:val="ListParagraph"/>
        <w:numPr>
          <w:ilvl w:val="0"/>
          <w:numId w:val="2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Developed Key Performance Indicator Dashboard, compiling weekly/monthly KPI metrics</w:t>
      </w:r>
    </w:p>
    <w:p w:rsidR="00742349" w:rsidRPr="00EC3121" w:rsidRDefault="00742349" w:rsidP="00FD1352">
      <w:pPr>
        <w:pStyle w:val="ListParagraph"/>
        <w:numPr>
          <w:ilvl w:val="0"/>
          <w:numId w:val="2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Utilized historical data analysis and forecasting</w:t>
      </w:r>
      <w:r w:rsidR="00A308ED" w:rsidRPr="00EC3121">
        <w:rPr>
          <w:rFonts w:ascii="Corbel" w:hAnsi="Corbel"/>
        </w:rPr>
        <w:t xml:space="preserve"> method </w:t>
      </w:r>
      <w:r w:rsidRPr="00EC3121">
        <w:rPr>
          <w:rFonts w:ascii="Corbel" w:hAnsi="Corbel"/>
        </w:rPr>
        <w:t>to assist strategic business planning</w:t>
      </w:r>
    </w:p>
    <w:p w:rsidR="00742349" w:rsidRPr="00EC3121" w:rsidRDefault="00742349" w:rsidP="00FD1352">
      <w:pPr>
        <w:pStyle w:val="ListParagraph"/>
        <w:numPr>
          <w:ilvl w:val="0"/>
          <w:numId w:val="2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 xml:space="preserve">Developed standard operating procedures to improve department efficiency </w:t>
      </w:r>
    </w:p>
    <w:p w:rsidR="00742349" w:rsidRPr="00EC3121" w:rsidRDefault="00742349" w:rsidP="00FD1352">
      <w:pPr>
        <w:pStyle w:val="ListParagraph"/>
        <w:numPr>
          <w:ilvl w:val="0"/>
          <w:numId w:val="2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Managed $120 million Accounts Receivable portfolio</w:t>
      </w:r>
    </w:p>
    <w:p w:rsidR="00A308ED" w:rsidRPr="00EC3121" w:rsidRDefault="00A308ED" w:rsidP="00A308ED">
      <w:pPr>
        <w:jc w:val="left"/>
        <w:rPr>
          <w:rFonts w:ascii="Corbel" w:hAnsi="Corbel"/>
        </w:rPr>
      </w:pPr>
    </w:p>
    <w:p w:rsidR="006F312C" w:rsidRPr="00EC3121" w:rsidRDefault="00A308ED" w:rsidP="00FD1352">
      <w:pPr>
        <w:jc w:val="left"/>
        <w:rPr>
          <w:rFonts w:ascii="Corbel" w:hAnsi="Corbel"/>
          <w:b/>
        </w:rPr>
      </w:pPr>
      <w:r w:rsidRPr="00EC3121">
        <w:rPr>
          <w:rFonts w:ascii="Corbel" w:hAnsi="Corbel"/>
        </w:rPr>
        <w:t>May 2007 – Dec 2012</w:t>
      </w:r>
      <w:r w:rsidRPr="00EC3121">
        <w:rPr>
          <w:rFonts w:ascii="Corbel" w:hAnsi="Corbel"/>
          <w:b/>
        </w:rPr>
        <w:tab/>
      </w:r>
      <w:r w:rsidR="00D151CF">
        <w:rPr>
          <w:rFonts w:ascii="Corbel" w:hAnsi="Corbel"/>
          <w:b/>
        </w:rPr>
        <w:t>Business Development</w:t>
      </w:r>
      <w:r w:rsidR="006F312C" w:rsidRPr="00EC3121">
        <w:rPr>
          <w:rFonts w:ascii="Corbel" w:hAnsi="Corbel"/>
          <w:b/>
        </w:rPr>
        <w:t xml:space="preserve"> Officer</w:t>
      </w:r>
      <w:r w:rsidR="00FD1352" w:rsidRPr="00EC3121">
        <w:rPr>
          <w:rFonts w:ascii="Corbel" w:hAnsi="Corbel"/>
          <w:b/>
        </w:rPr>
        <w:t xml:space="preserve"> </w:t>
      </w:r>
    </w:p>
    <w:p w:rsidR="00FD1352" w:rsidRPr="00EC3121" w:rsidRDefault="006F312C" w:rsidP="006F312C">
      <w:pPr>
        <w:ind w:left="1440" w:firstLine="720"/>
        <w:jc w:val="left"/>
        <w:rPr>
          <w:rFonts w:ascii="Corbel" w:hAnsi="Corbel"/>
        </w:rPr>
      </w:pPr>
      <w:r w:rsidRPr="00EC3121">
        <w:rPr>
          <w:rFonts w:ascii="Corbel" w:hAnsi="Corbel"/>
          <w:b/>
        </w:rPr>
        <w:t>National Bank of Blacksburg</w:t>
      </w:r>
      <w:r w:rsidRPr="00EC3121">
        <w:rPr>
          <w:rFonts w:ascii="Corbel" w:hAnsi="Corbel"/>
        </w:rPr>
        <w:t xml:space="preserve">, </w:t>
      </w:r>
      <w:r w:rsidR="00FD1352" w:rsidRPr="00EC3121">
        <w:rPr>
          <w:rFonts w:ascii="Corbel" w:hAnsi="Corbel"/>
        </w:rPr>
        <w:t>Blacksburg, VA</w:t>
      </w:r>
      <w:bookmarkStart w:id="0" w:name="_GoBack"/>
      <w:bookmarkEnd w:id="0"/>
    </w:p>
    <w:p w:rsidR="006F312C" w:rsidRPr="00EC3121" w:rsidRDefault="006F312C" w:rsidP="006F312C">
      <w:pPr>
        <w:pStyle w:val="ListParagraph"/>
        <w:ind w:left="990"/>
        <w:jc w:val="left"/>
        <w:rPr>
          <w:rFonts w:ascii="Corbel" w:hAnsi="Corbel"/>
        </w:rPr>
      </w:pPr>
    </w:p>
    <w:p w:rsidR="00FD1352" w:rsidRPr="00EC3121" w:rsidRDefault="00FD1352" w:rsidP="00FD1352">
      <w:pPr>
        <w:pStyle w:val="ListParagraph"/>
        <w:numPr>
          <w:ilvl w:val="0"/>
          <w:numId w:val="4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Commercial/Retail Bank</w:t>
      </w:r>
    </w:p>
    <w:p w:rsidR="00FD1352" w:rsidRPr="00EC3121" w:rsidRDefault="00FD1352" w:rsidP="00FD1352">
      <w:pPr>
        <w:pStyle w:val="ListParagraph"/>
        <w:numPr>
          <w:ilvl w:val="0"/>
          <w:numId w:val="4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>Lead business development of $45 million asset corporate branch</w:t>
      </w:r>
    </w:p>
    <w:p w:rsidR="00FD1352" w:rsidRPr="00D151CF" w:rsidRDefault="00FD1352" w:rsidP="00D151CF">
      <w:pPr>
        <w:pStyle w:val="ListParagraph"/>
        <w:numPr>
          <w:ilvl w:val="0"/>
          <w:numId w:val="4"/>
        </w:numPr>
        <w:ind w:left="990"/>
        <w:jc w:val="left"/>
        <w:rPr>
          <w:rFonts w:ascii="Corbel" w:hAnsi="Corbel"/>
        </w:rPr>
      </w:pPr>
      <w:r w:rsidRPr="00EC3121">
        <w:rPr>
          <w:rFonts w:ascii="Corbel" w:hAnsi="Corbel"/>
        </w:rPr>
        <w:t xml:space="preserve">Managed $20 million commercial/consumer loan portfolio </w:t>
      </w:r>
    </w:p>
    <w:p w:rsidR="002E50BF" w:rsidRDefault="002E50BF" w:rsidP="00FD1352">
      <w:pPr>
        <w:pBdr>
          <w:bottom w:val="single" w:sz="12" w:space="1" w:color="auto"/>
        </w:pBdr>
        <w:jc w:val="left"/>
        <w:rPr>
          <w:rFonts w:ascii="Corbel" w:hAnsi="Corbel"/>
        </w:rPr>
      </w:pPr>
    </w:p>
    <w:p w:rsidR="00FD1352" w:rsidRDefault="00FD1352" w:rsidP="00FD1352">
      <w:pPr>
        <w:pBdr>
          <w:bottom w:val="single" w:sz="12" w:space="1" w:color="auto"/>
        </w:pBdr>
        <w:jc w:val="left"/>
        <w:rPr>
          <w:rFonts w:ascii="Corbel" w:hAnsi="Corbel"/>
          <w:b/>
        </w:rPr>
      </w:pPr>
      <w:r w:rsidRPr="00F43263">
        <w:rPr>
          <w:rFonts w:ascii="Corbel" w:hAnsi="Corbel"/>
          <w:b/>
        </w:rPr>
        <w:t>EDUCATION</w:t>
      </w:r>
    </w:p>
    <w:p w:rsidR="00F43263" w:rsidRDefault="00F43263" w:rsidP="00FD1352">
      <w:pPr>
        <w:jc w:val="left"/>
        <w:rPr>
          <w:rFonts w:ascii="Corbel" w:hAnsi="Corbel"/>
        </w:rPr>
      </w:pPr>
    </w:p>
    <w:p w:rsidR="00F43263" w:rsidRPr="00F43263" w:rsidRDefault="00F43263" w:rsidP="00F43263">
      <w:pPr>
        <w:pStyle w:val="ListParagraph"/>
        <w:numPr>
          <w:ilvl w:val="0"/>
          <w:numId w:val="5"/>
        </w:numPr>
        <w:jc w:val="left"/>
        <w:rPr>
          <w:rFonts w:ascii="Corbel" w:hAnsi="Corbel"/>
        </w:rPr>
      </w:pPr>
      <w:r w:rsidRPr="00F43263">
        <w:rPr>
          <w:rFonts w:ascii="Corbel" w:eastAsia="Times New Roman" w:hAnsi="Corbel" w:cs="Times New Roman"/>
          <w:b/>
          <w:position w:val="-1"/>
        </w:rPr>
        <w:t>MBA, Business Administration</w:t>
      </w:r>
      <w:r w:rsidRPr="00F43263">
        <w:rPr>
          <w:rFonts w:ascii="Corbel" w:eastAsia="Times New Roman" w:hAnsi="Corbel" w:cs="Times New Roman"/>
          <w:position w:val="-1"/>
        </w:rPr>
        <w:t xml:space="preserve"> (2014)</w:t>
      </w:r>
    </w:p>
    <w:p w:rsidR="00F43263" w:rsidRPr="00F43263" w:rsidRDefault="00F43263" w:rsidP="00F43263">
      <w:pPr>
        <w:pStyle w:val="ListParagraph"/>
        <w:jc w:val="left"/>
        <w:rPr>
          <w:rFonts w:ascii="Corbel" w:eastAsia="Times New Roman" w:hAnsi="Corbel" w:cs="Times New Roman"/>
          <w:position w:val="-1"/>
        </w:rPr>
      </w:pPr>
      <w:r w:rsidRPr="00F43263">
        <w:rPr>
          <w:rFonts w:ascii="Corbel" w:eastAsia="Times New Roman" w:hAnsi="Corbel" w:cs="Times New Roman"/>
          <w:position w:val="-1"/>
        </w:rPr>
        <w:t>Virginia Tech; Blacksburg, VA</w:t>
      </w:r>
    </w:p>
    <w:p w:rsidR="00F43263" w:rsidRPr="00F43263" w:rsidRDefault="00F43263" w:rsidP="00F43263">
      <w:pPr>
        <w:pStyle w:val="ListParagraph"/>
        <w:jc w:val="left"/>
        <w:rPr>
          <w:rFonts w:ascii="Corbel" w:eastAsia="Times New Roman" w:hAnsi="Corbel" w:cs="Times New Roman"/>
          <w:position w:val="-1"/>
        </w:rPr>
      </w:pPr>
    </w:p>
    <w:p w:rsidR="00F43263" w:rsidRPr="00F43263" w:rsidRDefault="00F43263" w:rsidP="00F43263">
      <w:pPr>
        <w:pStyle w:val="ListParagraph"/>
        <w:numPr>
          <w:ilvl w:val="0"/>
          <w:numId w:val="5"/>
        </w:numPr>
        <w:jc w:val="left"/>
        <w:rPr>
          <w:rFonts w:ascii="Corbel" w:eastAsia="Times New Roman" w:hAnsi="Corbel" w:cs="Times New Roman"/>
          <w:position w:val="-1"/>
        </w:rPr>
      </w:pPr>
      <w:r w:rsidRPr="00F43263">
        <w:rPr>
          <w:rFonts w:ascii="Corbel" w:eastAsia="Times New Roman" w:hAnsi="Corbel" w:cs="Times New Roman"/>
          <w:b/>
          <w:position w:val="-1"/>
        </w:rPr>
        <w:t>BS, Economics</w:t>
      </w:r>
      <w:r w:rsidRPr="00F43263">
        <w:rPr>
          <w:rFonts w:ascii="Corbel" w:eastAsia="Times New Roman" w:hAnsi="Corbel" w:cs="Times New Roman"/>
          <w:position w:val="-1"/>
        </w:rPr>
        <w:t xml:space="preserve"> (2006)</w:t>
      </w:r>
    </w:p>
    <w:p w:rsidR="00F43263" w:rsidRDefault="00F43263" w:rsidP="006F312C">
      <w:pPr>
        <w:pStyle w:val="ListParagraph"/>
        <w:jc w:val="left"/>
        <w:rPr>
          <w:rFonts w:ascii="Corbel" w:eastAsia="Times New Roman" w:hAnsi="Corbel" w:cs="Times New Roman"/>
          <w:position w:val="-1"/>
        </w:rPr>
      </w:pPr>
      <w:r w:rsidRPr="00F43263">
        <w:rPr>
          <w:rFonts w:ascii="Corbel" w:eastAsia="Times New Roman" w:hAnsi="Corbel" w:cs="Times New Roman"/>
          <w:position w:val="-1"/>
        </w:rPr>
        <w:t>Virginia Tech; Blacksburg, VA</w:t>
      </w:r>
    </w:p>
    <w:p w:rsidR="002A52F6" w:rsidRDefault="002A52F6" w:rsidP="00F43263">
      <w:pPr>
        <w:jc w:val="left"/>
        <w:rPr>
          <w:rFonts w:ascii="Corbel" w:eastAsia="Times New Roman" w:hAnsi="Corbel" w:cs="Times New Roman"/>
          <w:position w:val="-1"/>
        </w:rPr>
      </w:pPr>
    </w:p>
    <w:p w:rsidR="00F43263" w:rsidRDefault="00F43263" w:rsidP="00F43263">
      <w:pPr>
        <w:pBdr>
          <w:bottom w:val="single" w:sz="12" w:space="1" w:color="auto"/>
        </w:pBdr>
        <w:jc w:val="left"/>
        <w:rPr>
          <w:rFonts w:ascii="Corbel" w:hAnsi="Corbel"/>
          <w:b/>
        </w:rPr>
      </w:pPr>
      <w:r w:rsidRPr="00F43263">
        <w:rPr>
          <w:rFonts w:ascii="Corbel" w:hAnsi="Corbel"/>
          <w:b/>
        </w:rPr>
        <w:t>CERTIFICATIONS</w:t>
      </w:r>
    </w:p>
    <w:p w:rsidR="002A52F6" w:rsidRDefault="002A52F6" w:rsidP="002A52F6">
      <w:pPr>
        <w:pStyle w:val="ListParagraph"/>
        <w:jc w:val="left"/>
        <w:rPr>
          <w:rFonts w:ascii="Corbel" w:eastAsia="Times New Roman" w:hAnsi="Corbel" w:cs="Times New Roman"/>
          <w:position w:val="-1"/>
        </w:rPr>
      </w:pPr>
    </w:p>
    <w:p w:rsidR="00F43263" w:rsidRPr="002A52F6" w:rsidRDefault="00F43263" w:rsidP="002A52F6">
      <w:pPr>
        <w:pStyle w:val="ListParagraph"/>
        <w:numPr>
          <w:ilvl w:val="0"/>
          <w:numId w:val="5"/>
        </w:numPr>
        <w:jc w:val="left"/>
        <w:rPr>
          <w:rFonts w:ascii="Corbel" w:eastAsia="Times New Roman" w:hAnsi="Corbel" w:cs="Times New Roman"/>
          <w:position w:val="-1"/>
        </w:rPr>
      </w:pPr>
      <w:r w:rsidRPr="002A52F6">
        <w:rPr>
          <w:rFonts w:ascii="Corbel" w:eastAsia="Times New Roman" w:hAnsi="Corbel" w:cs="Times New Roman"/>
          <w:position w:val="-1"/>
        </w:rPr>
        <w:t xml:space="preserve">Licensed Mortgage Loan Originator </w:t>
      </w:r>
    </w:p>
    <w:p w:rsidR="00F43263" w:rsidRDefault="00F43263" w:rsidP="00F43263">
      <w:pPr>
        <w:pStyle w:val="ListParagraph"/>
        <w:jc w:val="left"/>
        <w:rPr>
          <w:rFonts w:ascii="Corbel" w:eastAsia="Times New Roman" w:hAnsi="Corbel" w:cs="Times New Roman"/>
          <w:position w:val="-1"/>
        </w:rPr>
      </w:pPr>
      <w:r w:rsidRPr="00F43263">
        <w:rPr>
          <w:rFonts w:ascii="Corbel" w:eastAsia="Times New Roman" w:hAnsi="Corbel" w:cs="Times New Roman"/>
          <w:position w:val="-1"/>
        </w:rPr>
        <w:t>NMLS #446421</w:t>
      </w:r>
    </w:p>
    <w:p w:rsidR="00F43263" w:rsidRDefault="00F43263" w:rsidP="00F43263">
      <w:pPr>
        <w:pStyle w:val="ListParagraph"/>
        <w:jc w:val="left"/>
        <w:rPr>
          <w:rFonts w:ascii="Corbel" w:eastAsia="Times New Roman" w:hAnsi="Corbel" w:cs="Times New Roman"/>
          <w:position w:val="-1"/>
        </w:rPr>
      </w:pPr>
    </w:p>
    <w:p w:rsidR="00D151CF" w:rsidRPr="00D151CF" w:rsidRDefault="00F43263" w:rsidP="002A52F6">
      <w:pPr>
        <w:pStyle w:val="ListParagraph"/>
        <w:numPr>
          <w:ilvl w:val="0"/>
          <w:numId w:val="5"/>
        </w:numPr>
        <w:jc w:val="left"/>
        <w:rPr>
          <w:rFonts w:ascii="Corbel" w:hAnsi="Corbel"/>
        </w:rPr>
      </w:pPr>
      <w:r w:rsidRPr="00D151CF">
        <w:rPr>
          <w:rFonts w:ascii="Corbel" w:eastAsia="Times New Roman" w:hAnsi="Corbel" w:cs="Times New Roman"/>
          <w:position w:val="-1"/>
        </w:rPr>
        <w:t>Virginia Housing Development Authority Certified Trainer</w:t>
      </w:r>
    </w:p>
    <w:p w:rsidR="00FD1352" w:rsidRPr="00D151CF" w:rsidRDefault="002A52F6" w:rsidP="00D151CF">
      <w:pPr>
        <w:pStyle w:val="ListParagraph"/>
        <w:jc w:val="left"/>
        <w:rPr>
          <w:rFonts w:ascii="Corbel" w:hAnsi="Corbel"/>
        </w:rPr>
      </w:pPr>
      <w:r w:rsidRPr="00D151CF">
        <w:rPr>
          <w:rFonts w:ascii="Corbel" w:eastAsia="Times New Roman" w:hAnsi="Corbel" w:cs="Times New Roman"/>
          <w:position w:val="-1"/>
        </w:rPr>
        <w:t>VHDA #9248-15</w:t>
      </w:r>
    </w:p>
    <w:sectPr w:rsidR="00FD1352" w:rsidRPr="00D151CF" w:rsidSect="00EC3121">
      <w:footerReference w:type="default" r:id="rId7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E9" w:rsidRDefault="002F64E9" w:rsidP="00F43263">
      <w:r>
        <w:separator/>
      </w:r>
    </w:p>
  </w:endnote>
  <w:endnote w:type="continuationSeparator" w:id="0">
    <w:p w:rsidR="002F64E9" w:rsidRDefault="002F64E9" w:rsidP="00F4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AD" w:rsidRDefault="002F64E9">
    <w:pPr>
      <w:pStyle w:val="Footer"/>
      <w:jc w:val="right"/>
    </w:pPr>
  </w:p>
  <w:p w:rsidR="00ED12AD" w:rsidRDefault="002F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E9" w:rsidRDefault="002F64E9" w:rsidP="00F43263">
      <w:r>
        <w:separator/>
      </w:r>
    </w:p>
  </w:footnote>
  <w:footnote w:type="continuationSeparator" w:id="0">
    <w:p w:rsidR="002F64E9" w:rsidRDefault="002F64E9" w:rsidP="00F4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426"/>
    <w:multiLevelType w:val="hybridMultilevel"/>
    <w:tmpl w:val="FA8E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A7C"/>
    <w:multiLevelType w:val="hybridMultilevel"/>
    <w:tmpl w:val="C802A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E6645F"/>
    <w:multiLevelType w:val="hybridMultilevel"/>
    <w:tmpl w:val="D6AE6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0B605A"/>
    <w:multiLevelType w:val="hybridMultilevel"/>
    <w:tmpl w:val="6A3ACE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AC32867"/>
    <w:multiLevelType w:val="hybridMultilevel"/>
    <w:tmpl w:val="3F7E1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AB"/>
    <w:rsid w:val="000B4847"/>
    <w:rsid w:val="00133B52"/>
    <w:rsid w:val="00186897"/>
    <w:rsid w:val="002A52F6"/>
    <w:rsid w:val="002A6D6E"/>
    <w:rsid w:val="002E50BF"/>
    <w:rsid w:val="002F64E9"/>
    <w:rsid w:val="00576E17"/>
    <w:rsid w:val="0063030C"/>
    <w:rsid w:val="006F312C"/>
    <w:rsid w:val="00714334"/>
    <w:rsid w:val="00742349"/>
    <w:rsid w:val="00745386"/>
    <w:rsid w:val="007772AB"/>
    <w:rsid w:val="007B1106"/>
    <w:rsid w:val="00A308ED"/>
    <w:rsid w:val="00AA0CE2"/>
    <w:rsid w:val="00B42E8F"/>
    <w:rsid w:val="00B44D86"/>
    <w:rsid w:val="00BB454F"/>
    <w:rsid w:val="00C412B9"/>
    <w:rsid w:val="00D006A7"/>
    <w:rsid w:val="00D151CF"/>
    <w:rsid w:val="00D67635"/>
    <w:rsid w:val="00E66923"/>
    <w:rsid w:val="00EC3121"/>
    <w:rsid w:val="00F43263"/>
    <w:rsid w:val="00FD1352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9E00"/>
  <w15:chartTrackingRefBased/>
  <w15:docId w15:val="{D1584A2B-4EF6-41DA-AB87-9AD2515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1352"/>
    <w:pPr>
      <w:widowControl w:val="0"/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D1352"/>
  </w:style>
  <w:style w:type="paragraph" w:styleId="Header">
    <w:name w:val="header"/>
    <w:basedOn w:val="Normal"/>
    <w:link w:val="HeaderChar"/>
    <w:uiPriority w:val="99"/>
    <w:unhideWhenUsed/>
    <w:rsid w:val="00F4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Powell</dc:creator>
  <cp:keywords/>
  <dc:description/>
  <cp:lastModifiedBy>Jake Powell</cp:lastModifiedBy>
  <cp:revision>5</cp:revision>
  <dcterms:created xsi:type="dcterms:W3CDTF">2017-11-21T19:38:00Z</dcterms:created>
  <dcterms:modified xsi:type="dcterms:W3CDTF">2018-02-10T19:29:00Z</dcterms:modified>
</cp:coreProperties>
</file>